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5E4F" w14:textId="5621F0EC" w:rsidR="00432E71" w:rsidRDefault="00432E71">
      <w:r w:rsidRPr="00A321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F246818" wp14:editId="4D08B2D8">
            <wp:simplePos x="0" y="0"/>
            <wp:positionH relativeFrom="margin">
              <wp:posOffset>2298065</wp:posOffset>
            </wp:positionH>
            <wp:positionV relativeFrom="paragraph">
              <wp:posOffset>-466344</wp:posOffset>
            </wp:positionV>
            <wp:extent cx="1029600" cy="1080000"/>
            <wp:effectExtent l="0" t="0" r="0" b="6350"/>
            <wp:wrapNone/>
            <wp:docPr id="194" name="รูปภาพ 19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32E71" w:rsidRPr="00432E71" w14:paraId="7693037D" w14:textId="77777777" w:rsidTr="00432E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716D" w14:textId="77777777" w:rsidR="00432E71" w:rsidRDefault="00432E71" w:rsidP="00432E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A106EA" w14:textId="62867013" w:rsidR="00432E71" w:rsidRPr="00432E71" w:rsidRDefault="00432E71" w:rsidP="00432E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432E7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</w:p>
        </w:tc>
      </w:tr>
      <w:tr w:rsidR="00432E71" w:rsidRPr="00432E71" w14:paraId="0B2E786C" w14:textId="77777777" w:rsidTr="00432E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D35E" w14:textId="77777777" w:rsidR="00432E71" w:rsidRPr="00432E71" w:rsidRDefault="00432E71" w:rsidP="00432E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432E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จ้างออกแบบจ้างออกแบบอาคารสำนักงานองค์การบริหารส่วนจังหวัดร้อยเอ็ด และศูนย์จำหน่ายสินค้าจังหวัดร้อยเอ็ด (</w:t>
            </w:r>
            <w:r w:rsidRPr="00432E7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 xml:space="preserve">OTOP) </w:t>
            </w:r>
            <w:r w:rsidRPr="00432E7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โดยวิธีประกาศเชิญชวนทั่วไป</w:t>
            </w:r>
          </w:p>
        </w:tc>
      </w:tr>
      <w:tr w:rsidR="00432E71" w:rsidRPr="00432E71" w14:paraId="5A6C2AA1" w14:textId="77777777" w:rsidTr="00432E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6E5A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br/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มีความประสงค์จะ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จ้างออกแบบจ้างออกแบบอาคารสำนักงานองค์การบริหารส่วนจังหวัดร้อยเอ็ด และศูนย์จำหน่ายสินค้าจังหวัดร้อยเอ็ด (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 xml:space="preserve">OTOP) 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โดยวิธีประกาศเชิญชวนทั่วไป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โดยมีราคากลางค่าจ้างผู้ให้บริการออกแบบงานก่อสร้างในครั้งนี้ เป็นเงินทั้งสิ้น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๑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๙๕๓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๐๐๐.๐๐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02AC3FF7" w14:textId="77777777" w:rsidR="00432E71" w:rsidRPr="00432E71" w:rsidRDefault="00432E71" w:rsidP="00432E7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3741"/>
        <w:gridCol w:w="7"/>
      </w:tblGrid>
      <w:tr w:rsidR="00432E71" w:rsidRPr="00432E71" w14:paraId="229B8E98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9DE1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จะต้องมีคุณสมบัติ ดังต่อไปนี้</w:t>
            </w:r>
          </w:p>
        </w:tc>
      </w:tr>
      <w:tr w:rsidR="00432E71" w:rsidRPr="00432E71" w14:paraId="32FC78DE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1D22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432E71" w:rsidRPr="00432E71" w14:paraId="490CA0BC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BC7C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432E71" w:rsidRPr="00432E71" w14:paraId="1F2B8444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3546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432E71" w:rsidRPr="00432E71" w14:paraId="6F849B3D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E344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 ตามที่ประกาศเผยแพร่ในระบบเครือข่ายสารสนเทศของกรมบัญชีกลาง</w:t>
            </w:r>
          </w:p>
        </w:tc>
      </w:tr>
      <w:tr w:rsidR="00432E71" w:rsidRPr="00432E71" w14:paraId="568EC295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76CF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32E71" w:rsidRPr="00432E71" w14:paraId="4A47F7A2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B0BC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32E71" w:rsidRPr="00432E71" w14:paraId="39A9EB2B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EBCD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๗. เป็นนิติบุคคล ซึ่งมีใบอนุญาตประกอบวิชาชีพสถาปัตยกรรมและหรือวิศวกรรมสำหรับงานว่าจ้างตามที่กำหนด ตามกฎหมายว่าด้วยวิชาชีพ สถาปัตยกรรมหรือวิศวกรรม แล้วแต่กรณี สำหรับผู้ให้บริการ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ที่เป็นนิติบุคคล ต้องเป็นผู้ที่ได้ขึ้นทะเบียนไว้กับสภาวิชาชีพนั้นๆ ด้วย</w:t>
            </w:r>
          </w:p>
        </w:tc>
      </w:tr>
      <w:tr w:rsidR="00432E71" w:rsidRPr="00432E71" w14:paraId="5B8D29A7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A657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ที่เป็นนิติบุคคลจะต้องมีกรรมการผู้จัดการ หรือหุ้นส่วนผู้จัดการของนิติบุคคลนั้นเป็นคนไทย และเป็นนิติบุคคลที่มีผู้ถือหุ้นเป็นคนไทยเกินร้อยละห้าสิบของทุนการจัดตั้งนิติบุคคลนั้น</w:t>
            </w:r>
          </w:p>
        </w:tc>
      </w:tr>
      <w:tr w:rsidR="00432E71" w:rsidRPr="00432E71" w14:paraId="46A484C1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C189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๘. ไม่เป็นผู้มีผลประโยชน์ร่วมกันกับผู้ให้บริการ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รายอื่นที่เข้ายื่นข้อเสนอให้แก่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วันประกาศการ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โดยวิธีประกาศเชิญชวนทั่วไป หรือไม่เป็นผู้กระทำการอันเป็นการขัดขวางการแข่งขันอย่างเป็นธรรม ในการ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โดยวิธีประกาศเชิญชวนทั่วไปครั้งนี้</w:t>
            </w:r>
          </w:p>
        </w:tc>
      </w:tr>
      <w:tr w:rsidR="00432E71" w:rsidRPr="00432E71" w14:paraId="13670C65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ADBE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๙. 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ต้องไม่มีส่วนได้เสียกับผู้ประกอบการงานก่อสร้างในงานนั้น ในลักษณะดังต่อไปนี้</w:t>
            </w:r>
          </w:p>
        </w:tc>
      </w:tr>
      <w:tr w:rsidR="00432E71" w:rsidRPr="00432E71" w14:paraId="5C956C50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4545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(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๑) มีความสัมพันธ์โดยตรง คือ 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จะต้องไม่เป็นผู้รับจ้างงานก่อสร้างในงานที่ตนเองเป็นคู่สัญญา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กับหน่วยงานของรัฐนั้น</w:t>
            </w:r>
          </w:p>
        </w:tc>
      </w:tr>
      <w:tr w:rsidR="00432E71" w:rsidRPr="00432E71" w14:paraId="3C769204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29D4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         (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๒) มีความสัมพันธ์โดยอ้อม คือ 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จะต้องไม่เป็นผู้รับจ้างให้กับคู่สัญญาในงานก่อสร้างกับหน่วยงานของรัฐ ในงานที่ตนเป็นผู้ให้บริการ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</w:p>
        </w:tc>
      </w:tr>
      <w:tr w:rsidR="00432E71" w:rsidRPr="00432E71" w14:paraId="5F9BF028" w14:textId="77777777" w:rsidTr="00432E71">
        <w:trPr>
          <w:gridAfter w:val="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81CA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๑๐. ไม่เป็นผู้ได้รับเอกสิทธิ์หรือความคุ้มกัน ซึ่งอาจปฏิเสธไม่ยอมขึ้นศาลไทย เว้นแต่รัฐบาลของผู้ให้บริการ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ได้มีคำสั่งให้สละสิทธิ์ความคุ้มกันเช่นว่านั้น</w:t>
            </w:r>
          </w:p>
        </w:tc>
      </w:tr>
      <w:tr w:rsidR="00432E71" w:rsidRPr="00432E71" w14:paraId="0D424012" w14:textId="77777777" w:rsidTr="00432E71">
        <w:trPr>
          <w:gridAfter w:val="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C591D32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2123C" w14:textId="77777777" w:rsidR="00432E71" w:rsidRPr="00432E71" w:rsidRDefault="00432E71" w:rsidP="00432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2E71" w:rsidRPr="00432E71" w14:paraId="4D6C54D5" w14:textId="77777777" w:rsidTr="00432E71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B5D4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๑๑.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ต้องมีผลงานประเภทเดียวกันกับงานที่ประกาศเชิญชวนทั่วไป และเป็นผลงานที่เป็นคู่สัญญาโดยตรงกับหน่วยงานของรัฐหรือหน่วยงานเอกชนที่เชื่อถือ ไม่น้อยกว่า ๑๗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๓๖๐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๐๐๐ บาท</w:t>
            </w:r>
          </w:p>
        </w:tc>
      </w:tr>
      <w:tr w:rsidR="00432E71" w:rsidRPr="00432E71" w14:paraId="0DDCCFB6" w14:textId="77777777" w:rsidTr="00432E71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3D3B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๑๒.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ผู้ให้บริการ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ที่ยื่นข้อเสนอราคาในรูปแบบของ "กิจการร่วมค้า" ต้องมีคุณสมบัติดังนี้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            (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๑)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กิจการร่วมค้าจะต้องมีคุณสมบัติครบถ้วนตามเงื่อนไขที่กำหนดไว้ในเอกสารเชิญชวน และการยื่นข้อเสนอให้ยื่นข้อเสนอในนาม "กิจการร่วมค้า" ส่วนคุณสมบัติด้านผลงานจ้างออกแบบ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กิจการร่วมค้าดังกล่าวสามารถนำผลงานจ้างออกแบบ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ของผู้เข้าร่วมค้ามาใช้แสดงเป็นผลงานจ้างออกแบบของกิจการร่วมค้าที่เข้ายื่นข้อเสนอได้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                       (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๒)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เชิญชวน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 รายใดรายหนึ่งเป็นผู้รับผิดชอบหลักในการเข้ายื่นข้อเสนอกับหน่วยงานของรัฐและแสดงหลักฐานดังกล่าวมาพร้อมการยื่นข้อเสนอ กิจการร่วมค้านั้นสามารถใช้ผลงานจ้างออกแบบของผู้เข้าร่วมค้าหลักรายเดียวเป็นผลงานจ้างออกแบบของกิจการร่วมค้าที่ยื่นข้อเสนอได้</w:t>
            </w:r>
          </w:p>
        </w:tc>
      </w:tr>
      <w:tr w:rsidR="00432E71" w:rsidRPr="00432E71" w14:paraId="40D34940" w14:textId="77777777" w:rsidTr="00432E71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7A22" w14:textId="2C17E2E8" w:rsidR="00FF2008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           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เชิญชวน ในกรณีที่กิจการร่วมค้ามีข้อตกลงระหว่างผู้เข้าร่วมค้าเป็นลายลักษณ์อักษรกำหนดให้ผู้เข้าร่วมค้า รายใดรายหนึ่งเป็นผู้รับผิดชอบหลักในการเข้ายื่นข้อเสนอกับหน่วยงานของรัฐและแสดงหลักฐานดังกล่าวมาพร้อมการยื่นข้อเสนอ กิจการร่วมค้านั้นสามารถใช้ผลงาน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ของผู้เข้าร่วมค้าหลักรายเดียวเป็นผลงาน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จ้างออกแบบ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ของกิจการร่วมค้าที่ยื่นข้อเสนอได้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  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ผู้ยื่นเสนองานออกแบบต้องมีผู้รับผิดชอบดำเนินการออกแบบโครงการ ดังนี้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สามัญสถาปนิก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๑ คน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สามัญวิศวกรโยธา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 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๑ คน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๓.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สามัญวิศวกรไฟฟ้า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๑ คน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br/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              </w:t>
            </w:r>
            <w:r w:rsidR="00FF20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ผู้สนใจสามารถติดต่อขอรับเอกสารรายละเอียดการจ้างออกแบบได้ที่ กองพัสดุและทรัพย์สิน องค์การบริหารส่วนจังหวัดร้อยเอ้ด ระหว่างวันที่ี ๒ กรกฎาคม ๒๕๖๗ ถึงวันที่ ๙ กรกฎาคม ๒๕๖๗ ในวันและเวลาราชการ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br/>
              <w:t>  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กำหนดยื่นข้อเสนอ ในวันที่ ๑๐ กรก</w:t>
            </w:r>
            <w:r w:rsidR="00FF200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ฎ</w:t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าคม ๒๕๖๗ ระหว่างเวลา ๑๓.๐๐ น. ถึง ๑๖.๐๐ น. ณ กองพัสดุและทรัพย์สิน องค์การบริหารส่วนจังหวัดร้อยเอ็ด</w:t>
            </w:r>
          </w:p>
          <w:p w14:paraId="6B193356" w14:textId="2B68A16B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br/>
            </w: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             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                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 xml:space="preserve">ผู้สนใจสามารถดูรายละเอียดได้ที่เว็บไซต์ 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 xml:space="preserve">http://www.pao-roiet.go.th 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 xml:space="preserve">www.gprocurement.go.th </w:t>
            </w:r>
            <w:r w:rsidRPr="00432E71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๐๔๓-๕๑๙๔๙๓ ในวันและเวลาราชการ</w:t>
            </w:r>
          </w:p>
        </w:tc>
      </w:tr>
      <w:tr w:rsidR="00432E71" w:rsidRPr="00432E71" w14:paraId="245E9601" w14:textId="77777777" w:rsidTr="00432E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0262" w14:textId="0F167820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E0CD2" w14:textId="77777777" w:rsidR="00432E71" w:rsidRPr="00432E71" w:rsidRDefault="00432E71" w:rsidP="00432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2E71" w:rsidRPr="00432E71" w14:paraId="199B079C" w14:textId="77777777" w:rsidTr="00432E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32E71" w:rsidRPr="00432E71" w14:paraId="6F4688F4" w14:textId="77777777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D634D" w14:textId="77777777" w:rsidR="00432E71" w:rsidRPr="00432E71" w:rsidRDefault="00432E71" w:rsidP="00432E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770FE" w14:textId="77777777" w:rsidR="00432E71" w:rsidRPr="00432E71" w:rsidRDefault="00432E71" w:rsidP="00995DC7">
                  <w:pPr>
                    <w:spacing w:before="240"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 ณ วันที่</w:t>
                  </w: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๒ กรกฎาคม พ.ศ. ๒๕๖๗</w:t>
                  </w:r>
                </w:p>
              </w:tc>
            </w:tr>
          </w:tbl>
          <w:p w14:paraId="0000D9D4" w14:textId="77777777" w:rsidR="00432E71" w:rsidRPr="00432E71" w:rsidRDefault="00432E71" w:rsidP="00432E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13DC2" w14:textId="77777777" w:rsidR="00432E71" w:rsidRPr="00432E71" w:rsidRDefault="00432E71" w:rsidP="00432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2E71" w:rsidRPr="00432E71" w14:paraId="43ADB51C" w14:textId="77777777" w:rsidTr="00432E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D0D4" w14:textId="77777777" w:rsid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432E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7F9B8C" w14:textId="77777777" w:rsidR="00FF2008" w:rsidRPr="00432E71" w:rsidRDefault="00FF2008" w:rsidP="00432E7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F4CB0" w14:textId="77777777" w:rsidR="00432E71" w:rsidRPr="00432E71" w:rsidRDefault="00432E71" w:rsidP="00432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09BD59" w14:textId="77777777" w:rsidR="00432E71" w:rsidRPr="00432E71" w:rsidRDefault="00432E71" w:rsidP="00432E7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32E71" w:rsidRPr="00432E71" w14:paraId="048FBB38" w14:textId="77777777" w:rsidTr="00432E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32E71" w:rsidRPr="00432E71" w14:paraId="60A24827" w14:textId="77777777" w:rsidTr="00432E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B1F8CA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432E71" w:rsidRPr="00432E71" w14:paraId="22A778EB" w14:textId="77777777" w:rsidTr="00432E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B6FA27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432E71" w:rsidRPr="00432E71" w14:paraId="7E99749F" w14:textId="77777777" w:rsidTr="00432E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D6A58B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432E71" w:rsidRPr="00432E71" w14:paraId="2D775FB9" w14:textId="77777777" w:rsidTr="00432E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1C01A1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432E71" w:rsidRPr="00432E71" w14:paraId="2E7B7595" w14:textId="77777777" w:rsidTr="00432E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9FF4B4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</w:tbl>
          <w:p w14:paraId="515AA6F3" w14:textId="77777777" w:rsidR="00432E71" w:rsidRPr="00432E71" w:rsidRDefault="00432E71" w:rsidP="00432E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32E71" w:rsidRPr="00432E71" w14:paraId="74CEC34A" w14:textId="77777777" w:rsidTr="00432E71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C39F9B" w14:textId="77777777" w:rsidR="00432E71" w:rsidRPr="00432E71" w:rsidRDefault="00432E71" w:rsidP="0043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32E71" w:rsidRPr="00432E71" w14:paraId="5D88EAC2" w14:textId="77777777" w:rsidTr="00432E71">
              <w:trPr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26E0C0" w14:textId="58622F6D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432E71" w:rsidRPr="00432E71" w14:paraId="4F49B7D4" w14:textId="77777777" w:rsidTr="00432E71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A2F97A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นายพิสิษฐ์ศักดิ์ ไวนิยมพงศ์)</w:t>
                  </w:r>
                </w:p>
              </w:tc>
            </w:tr>
            <w:tr w:rsidR="00432E71" w:rsidRPr="00432E71" w14:paraId="4FB8D965" w14:textId="77777777" w:rsidTr="00432E71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1E192E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รองนายกองค์การบริหารส่วนจังหวัด ปฏิบัติราชการแทน</w:t>
                  </w:r>
                </w:p>
              </w:tc>
            </w:tr>
            <w:tr w:rsidR="00432E71" w:rsidRPr="00432E71" w14:paraId="12C9030E" w14:textId="77777777" w:rsidTr="00432E71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78CFD0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นายกองค์การบริหารส่วนจังหวัดร้อยเอ็ด</w:t>
                  </w:r>
                </w:p>
              </w:tc>
            </w:tr>
            <w:tr w:rsidR="00432E71" w:rsidRPr="00432E71" w14:paraId="08786A19" w14:textId="77777777" w:rsidTr="00432E71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86F52C" w14:textId="77777777" w:rsidR="00432E71" w:rsidRPr="00432E71" w:rsidRDefault="00432E71" w:rsidP="00432E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32E71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</w:tbl>
          <w:p w14:paraId="0E8AF96E" w14:textId="77777777" w:rsidR="00432E71" w:rsidRPr="00432E71" w:rsidRDefault="00432E71" w:rsidP="00432E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2227D57" w14:textId="77777777" w:rsidR="00B25872" w:rsidRPr="00432E71" w:rsidRDefault="00B25872"/>
    <w:sectPr w:rsidR="00B25872" w:rsidRPr="00432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1"/>
    <w:rsid w:val="00432E71"/>
    <w:rsid w:val="00694C15"/>
    <w:rsid w:val="0075636F"/>
    <w:rsid w:val="00995DC7"/>
    <w:rsid w:val="00B25872"/>
    <w:rsid w:val="00F92B19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4EE2"/>
  <w15:chartTrackingRefBased/>
  <w15:docId w15:val="{5097FC51-5C8D-4D5D-86E7-863E7E3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yupaparaphun yupa</dc:creator>
  <cp:keywords/>
  <dc:description/>
  <cp:lastModifiedBy>yupaparaphun yupa</cp:lastModifiedBy>
  <cp:revision>5</cp:revision>
  <cp:lastPrinted>2024-07-02T08:38:00Z</cp:lastPrinted>
  <dcterms:created xsi:type="dcterms:W3CDTF">2024-07-02T08:35:00Z</dcterms:created>
  <dcterms:modified xsi:type="dcterms:W3CDTF">2024-07-02T08:39:00Z</dcterms:modified>
</cp:coreProperties>
</file>